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D19FD" w:rsidTr="00CD19FD">
        <w:trPr>
          <w:trHeight w:val="274"/>
        </w:trPr>
        <w:tc>
          <w:tcPr>
            <w:tcW w:w="3080" w:type="dxa"/>
          </w:tcPr>
          <w:p w:rsidR="00CD19FD" w:rsidRDefault="00CD19FD" w:rsidP="00CD19FD">
            <w:pPr>
              <w:jc w:val="center"/>
            </w:pPr>
            <w:r>
              <w:t>Persuasive Technique.</w:t>
            </w:r>
          </w:p>
        </w:tc>
        <w:tc>
          <w:tcPr>
            <w:tcW w:w="3081" w:type="dxa"/>
          </w:tcPr>
          <w:p w:rsidR="00CD19FD" w:rsidRDefault="00CD19FD" w:rsidP="00CD19FD">
            <w:pPr>
              <w:jc w:val="center"/>
            </w:pPr>
            <w:r>
              <w:t>Example.</w:t>
            </w:r>
          </w:p>
        </w:tc>
        <w:tc>
          <w:tcPr>
            <w:tcW w:w="3081" w:type="dxa"/>
          </w:tcPr>
          <w:p w:rsidR="00CD19FD" w:rsidRDefault="00CD19FD" w:rsidP="00CD19FD">
            <w:pPr>
              <w:jc w:val="center"/>
            </w:pPr>
            <w:r>
              <w:t>Why is it used (effect on audience).</w:t>
            </w:r>
          </w:p>
        </w:tc>
      </w:tr>
      <w:tr w:rsidR="00CD19FD" w:rsidTr="00CD19FD">
        <w:trPr>
          <w:trHeight w:val="268"/>
        </w:trPr>
        <w:tc>
          <w:tcPr>
            <w:tcW w:w="3080" w:type="dxa"/>
          </w:tcPr>
          <w:p w:rsidR="00CD19FD" w:rsidRDefault="00CD19FD">
            <w:r>
              <w:t>Attacks</w:t>
            </w:r>
          </w:p>
        </w:tc>
        <w:tc>
          <w:tcPr>
            <w:tcW w:w="3081" w:type="dxa"/>
          </w:tcPr>
          <w:p w:rsidR="00CD19FD" w:rsidRDefault="00CD19FD">
            <w:r>
              <w:t>That’s the sort of suggestion I’d expect from a nose-in-the-air toff like Turnbull.</w:t>
            </w:r>
          </w:p>
        </w:tc>
        <w:tc>
          <w:tcPr>
            <w:tcW w:w="3081" w:type="dxa"/>
          </w:tcPr>
          <w:p w:rsidR="00CD19FD" w:rsidRDefault="00CD19FD">
            <w:r>
              <w:t>Makes the audience think less of the opposition. Demoralise their resolve and argument.</w:t>
            </w:r>
          </w:p>
        </w:tc>
      </w:tr>
      <w:tr w:rsidR="00CD19FD" w:rsidTr="00CD19FD">
        <w:tc>
          <w:tcPr>
            <w:tcW w:w="3080" w:type="dxa"/>
          </w:tcPr>
          <w:p w:rsidR="00CD19FD" w:rsidRDefault="00CD19FD">
            <w:r>
              <w:t>Colloquial Language</w:t>
            </w:r>
          </w:p>
        </w:tc>
        <w:tc>
          <w:tcPr>
            <w:tcW w:w="3081" w:type="dxa"/>
          </w:tcPr>
          <w:p w:rsidR="00CD19FD" w:rsidRDefault="00CD19FD">
            <w:r>
              <w:t>She’s a top sheila that Jessica Rowe. Channel Nine are stark raving to give her the boot.</w:t>
            </w:r>
          </w:p>
        </w:tc>
        <w:tc>
          <w:tcPr>
            <w:tcW w:w="3081" w:type="dxa"/>
          </w:tcPr>
          <w:p w:rsidR="00CD19FD" w:rsidRDefault="00CD19FD">
            <w:r>
              <w:t>This example, hits the Australian slang, hitting more at home, bringing common ground to the audience.</w:t>
            </w:r>
          </w:p>
        </w:tc>
      </w:tr>
      <w:tr w:rsidR="00CD19FD" w:rsidTr="00CD19FD">
        <w:tc>
          <w:tcPr>
            <w:tcW w:w="3080" w:type="dxa"/>
          </w:tcPr>
          <w:p w:rsidR="00CD19FD" w:rsidRDefault="00CD19FD">
            <w:r>
              <w:t>Emotive Appeals.</w:t>
            </w:r>
          </w:p>
        </w:tc>
        <w:tc>
          <w:tcPr>
            <w:tcW w:w="3081" w:type="dxa"/>
          </w:tcPr>
          <w:p w:rsidR="00CD19FD" w:rsidRDefault="00251393">
            <w:r>
              <w:t>Soon we will see your neighbours lying dead in our own streets if we do not act against terrorism.</w:t>
            </w:r>
          </w:p>
        </w:tc>
        <w:tc>
          <w:tcPr>
            <w:tcW w:w="3081" w:type="dxa"/>
          </w:tcPr>
          <w:p w:rsidR="00CD19FD" w:rsidRDefault="00117357">
            <w:r>
              <w:t>This brings raw emotion to us, family, friends are people we care and love, having a thought that such hideous actions can come to them, brings us to the side of writer.</w:t>
            </w:r>
          </w:p>
        </w:tc>
      </w:tr>
      <w:tr w:rsidR="00CD19FD" w:rsidTr="00CD19FD">
        <w:tc>
          <w:tcPr>
            <w:tcW w:w="3080" w:type="dxa"/>
          </w:tcPr>
          <w:p w:rsidR="00CD19FD" w:rsidRDefault="00665C1A">
            <w:r>
              <w:t>Inclusive Language</w:t>
            </w:r>
          </w:p>
        </w:tc>
        <w:tc>
          <w:tcPr>
            <w:tcW w:w="3081" w:type="dxa"/>
          </w:tcPr>
          <w:p w:rsidR="00CD19FD" w:rsidRDefault="00665C1A">
            <w:r>
              <w:t>It is time for us to show our belief in the value what our country represents, a fair go, and give generously to the Good Friday Appeal.</w:t>
            </w:r>
          </w:p>
        </w:tc>
        <w:tc>
          <w:tcPr>
            <w:tcW w:w="3081" w:type="dxa"/>
          </w:tcPr>
          <w:p w:rsidR="00CD19FD" w:rsidRDefault="00665C1A">
            <w:proofErr w:type="gramStart"/>
            <w:r>
              <w:t>A sense of belonging, making the audience feel</w:t>
            </w:r>
            <w:proofErr w:type="gramEnd"/>
            <w:r>
              <w:t xml:space="preserve"> like they should be doing something.</w:t>
            </w:r>
          </w:p>
        </w:tc>
      </w:tr>
      <w:tr w:rsidR="00CD19FD" w:rsidTr="00CD19FD">
        <w:tc>
          <w:tcPr>
            <w:tcW w:w="3080" w:type="dxa"/>
          </w:tcPr>
          <w:p w:rsidR="00CD19FD" w:rsidRDefault="00665C1A">
            <w:r>
              <w:t>Rhetorical Question</w:t>
            </w:r>
          </w:p>
        </w:tc>
        <w:tc>
          <w:tcPr>
            <w:tcW w:w="3081" w:type="dxa"/>
          </w:tcPr>
          <w:p w:rsidR="00CD19FD" w:rsidRDefault="00665C1A">
            <w:r>
              <w:t>Should those young children be just thrown out like rubbish? Have they truly done something wrong to us?</w:t>
            </w:r>
          </w:p>
        </w:tc>
        <w:tc>
          <w:tcPr>
            <w:tcW w:w="3081" w:type="dxa"/>
          </w:tcPr>
          <w:p w:rsidR="00CD19FD" w:rsidRDefault="00665C1A">
            <w:r>
              <w:t>Audience knows the answer, they know what is right, and makes them have to agree with your argument.</w:t>
            </w:r>
          </w:p>
        </w:tc>
      </w:tr>
      <w:tr w:rsidR="00CD19FD" w:rsidTr="00CD19FD">
        <w:tc>
          <w:tcPr>
            <w:tcW w:w="3080" w:type="dxa"/>
          </w:tcPr>
          <w:p w:rsidR="00CD19FD" w:rsidRDefault="00665C1A">
            <w:r>
              <w:t>Exaggeration</w:t>
            </w:r>
          </w:p>
        </w:tc>
        <w:tc>
          <w:tcPr>
            <w:tcW w:w="3081" w:type="dxa"/>
          </w:tcPr>
          <w:p w:rsidR="00CD19FD" w:rsidRDefault="001964C1">
            <w:r>
              <w:t>Councils are losing the war against vandals</w:t>
            </w:r>
          </w:p>
        </w:tc>
        <w:tc>
          <w:tcPr>
            <w:tcW w:w="3081" w:type="dxa"/>
          </w:tcPr>
          <w:p w:rsidR="00CD19FD" w:rsidRDefault="001964C1">
            <w:r>
              <w:t>War, a thing only known for its destruction, using such words to exaggerate a point or argument brings attention to the case, making it sound like something really needs to be done.</w:t>
            </w:r>
          </w:p>
        </w:tc>
      </w:tr>
      <w:tr w:rsidR="00CD19FD" w:rsidTr="00CD19FD">
        <w:trPr>
          <w:trHeight w:val="303"/>
        </w:trPr>
        <w:tc>
          <w:tcPr>
            <w:tcW w:w="3080" w:type="dxa"/>
          </w:tcPr>
          <w:p w:rsidR="00CD19FD" w:rsidRDefault="001964C1">
            <w:r>
              <w:t>Emphasis -Repetition</w:t>
            </w:r>
          </w:p>
        </w:tc>
        <w:tc>
          <w:tcPr>
            <w:tcW w:w="3081" w:type="dxa"/>
          </w:tcPr>
          <w:p w:rsidR="00CD19FD" w:rsidRDefault="001964C1">
            <w:r>
              <w:t>Should we stand idle, should we turn a blind eye, or should we stand up for what we deserve!</w:t>
            </w:r>
          </w:p>
        </w:tc>
        <w:tc>
          <w:tcPr>
            <w:tcW w:w="3081" w:type="dxa"/>
          </w:tcPr>
          <w:p w:rsidR="00CD19FD" w:rsidRDefault="00314A3C">
            <w:r>
              <w:t>Drill side of argument into the listeners, strengthen there issue.</w:t>
            </w:r>
            <w:bookmarkStart w:id="0" w:name="_GoBack"/>
            <w:bookmarkEnd w:id="0"/>
          </w:p>
        </w:tc>
      </w:tr>
    </w:tbl>
    <w:p w:rsidR="00C559E8" w:rsidRDefault="00C559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D19FD" w:rsidTr="00CD19FD">
        <w:tc>
          <w:tcPr>
            <w:tcW w:w="3080" w:type="dxa"/>
          </w:tcPr>
          <w:p w:rsidR="00CD19FD" w:rsidRDefault="001964C1">
            <w:r>
              <w:t>Emphasis - Cumulation</w:t>
            </w:r>
          </w:p>
        </w:tc>
        <w:tc>
          <w:tcPr>
            <w:tcW w:w="3081" w:type="dxa"/>
          </w:tcPr>
          <w:p w:rsidR="00CD19FD" w:rsidRDefault="001964C1">
            <w:r>
              <w:t xml:space="preserve">This task requires strength, determination, willpower and </w:t>
            </w:r>
            <w:r w:rsidR="006B06A8">
              <w:t>sacrifice.</w:t>
            </w:r>
          </w:p>
        </w:tc>
        <w:tc>
          <w:tcPr>
            <w:tcW w:w="3081" w:type="dxa"/>
          </w:tcPr>
          <w:p w:rsidR="00CD19FD" w:rsidRDefault="006B06A8">
            <w:r>
              <w:t>Brings the audience into it, by a calling, which will be hard to overcome, but it will be done. Brings power to the audience to do something and show their own.</w:t>
            </w:r>
          </w:p>
        </w:tc>
      </w:tr>
      <w:tr w:rsidR="00CD19FD" w:rsidTr="00CD19FD">
        <w:tc>
          <w:tcPr>
            <w:tcW w:w="3080" w:type="dxa"/>
          </w:tcPr>
          <w:p w:rsidR="00CD19FD" w:rsidRDefault="006B06A8">
            <w:r>
              <w:t>Emphasis - Alliteration</w:t>
            </w:r>
          </w:p>
        </w:tc>
        <w:tc>
          <w:tcPr>
            <w:tcW w:w="3081" w:type="dxa"/>
          </w:tcPr>
          <w:p w:rsidR="00CD19FD" w:rsidRDefault="006B06A8">
            <w:r>
              <w:t>To rip people off so blatantly shows Mr Carven to be cruel, cold and calculating.</w:t>
            </w:r>
          </w:p>
        </w:tc>
        <w:tc>
          <w:tcPr>
            <w:tcW w:w="3081" w:type="dxa"/>
          </w:tcPr>
          <w:p w:rsidR="00CD19FD" w:rsidRDefault="006B06A8">
            <w:r>
              <w:t>Brings the audience to think negatively towards the opposition.</w:t>
            </w:r>
          </w:p>
        </w:tc>
      </w:tr>
      <w:tr w:rsidR="00CD19FD" w:rsidTr="00CD19FD">
        <w:tc>
          <w:tcPr>
            <w:tcW w:w="3080" w:type="dxa"/>
          </w:tcPr>
          <w:p w:rsidR="00CD19FD" w:rsidRDefault="006B06A8">
            <w:r>
              <w:t>Evidence - Anecdotal</w:t>
            </w:r>
          </w:p>
        </w:tc>
        <w:tc>
          <w:tcPr>
            <w:tcW w:w="3081" w:type="dxa"/>
          </w:tcPr>
          <w:p w:rsidR="00CD19FD" w:rsidRDefault="006B06A8">
            <w:r>
              <w:t>I can tell you that, as a single mother of two, I received very little in the way of financial support during my attempts to return to fulltime work.</w:t>
            </w:r>
          </w:p>
        </w:tc>
        <w:tc>
          <w:tcPr>
            <w:tcW w:w="3081" w:type="dxa"/>
          </w:tcPr>
          <w:p w:rsidR="00CD19FD" w:rsidRDefault="006B06A8">
            <w:r>
              <w:t>Appeals to audience, anyone in a similar situation would understand, and take up the side of the writer.</w:t>
            </w:r>
          </w:p>
        </w:tc>
      </w:tr>
      <w:tr w:rsidR="00CD19FD" w:rsidTr="00CD19FD">
        <w:tc>
          <w:tcPr>
            <w:tcW w:w="3080" w:type="dxa"/>
          </w:tcPr>
          <w:p w:rsidR="00CD19FD" w:rsidRDefault="006B06A8">
            <w:r>
              <w:lastRenderedPageBreak/>
              <w:t>Evidence – Expert Opinion</w:t>
            </w:r>
          </w:p>
        </w:tc>
        <w:tc>
          <w:tcPr>
            <w:tcW w:w="3081" w:type="dxa"/>
          </w:tcPr>
          <w:p w:rsidR="00CD19FD" w:rsidRDefault="006B06A8">
            <w:r>
              <w:t>This issue is also backed by fashion designer Ruby Reed, who recently stated “…”</w:t>
            </w:r>
          </w:p>
        </w:tc>
        <w:tc>
          <w:tcPr>
            <w:tcW w:w="3081" w:type="dxa"/>
          </w:tcPr>
          <w:p w:rsidR="00CD19FD" w:rsidRDefault="00CD53D2">
            <w:r>
              <w:t xml:space="preserve">Appeals to </w:t>
            </w:r>
            <w:proofErr w:type="gramStart"/>
            <w:r>
              <w:t>peoples</w:t>
            </w:r>
            <w:proofErr w:type="gramEnd"/>
            <w:r>
              <w:t xml:space="preserve"> reason and logic, if an expert in the field is with the writer of this issue, then it must be right.</w:t>
            </w:r>
          </w:p>
        </w:tc>
      </w:tr>
      <w:tr w:rsidR="00CD19FD" w:rsidTr="00CD19FD">
        <w:tc>
          <w:tcPr>
            <w:tcW w:w="3080" w:type="dxa"/>
          </w:tcPr>
          <w:p w:rsidR="00CD19FD" w:rsidRDefault="00CD53D2">
            <w:r>
              <w:t>Evidence – Statistical evidence</w:t>
            </w:r>
          </w:p>
        </w:tc>
        <w:tc>
          <w:tcPr>
            <w:tcW w:w="3081" w:type="dxa"/>
          </w:tcPr>
          <w:p w:rsidR="00CD19FD" w:rsidRDefault="00CD53D2">
            <w:r>
              <w:t xml:space="preserve">With over 120,000 customers each year supporting this product and a majority of modern established countries enforcing this product as a part of every home, </w:t>
            </w:r>
            <w:proofErr w:type="gramStart"/>
            <w:r>
              <w:t>it’s</w:t>
            </w:r>
            <w:proofErr w:type="gramEnd"/>
            <w:r>
              <w:t xml:space="preserve"> well and truly a must have.</w:t>
            </w:r>
          </w:p>
        </w:tc>
        <w:tc>
          <w:tcPr>
            <w:tcW w:w="3081" w:type="dxa"/>
          </w:tcPr>
          <w:p w:rsidR="00CD19FD" w:rsidRDefault="00CD53D2">
            <w:r>
              <w:t>Brings audience to the fact, again for their logic and reason on the fact, that it is a big thing, it is a wanted and needed item.</w:t>
            </w:r>
          </w:p>
        </w:tc>
      </w:tr>
      <w:tr w:rsidR="00CD19FD" w:rsidTr="00CD19FD">
        <w:tc>
          <w:tcPr>
            <w:tcW w:w="3080" w:type="dxa"/>
          </w:tcPr>
          <w:p w:rsidR="00CD19FD" w:rsidRDefault="00CD53D2">
            <w:r>
              <w:t>Emotive power words</w:t>
            </w:r>
          </w:p>
        </w:tc>
        <w:tc>
          <w:tcPr>
            <w:tcW w:w="3081" w:type="dxa"/>
          </w:tcPr>
          <w:p w:rsidR="00CD19FD" w:rsidRDefault="00CD53D2">
            <w:r>
              <w:t xml:space="preserve">These cruel natured, hideous delinquents need to be made to dream, and make a future for themselves and safety of your family. </w:t>
            </w:r>
          </w:p>
        </w:tc>
        <w:tc>
          <w:tcPr>
            <w:tcW w:w="3081" w:type="dxa"/>
          </w:tcPr>
          <w:p w:rsidR="00CD19FD" w:rsidRDefault="00CD53D2">
            <w:r>
              <w:t>Emotional words, bring us into it, making us feel those words, forcing either a anger, hate a forceful nature to the surface on the issue, or the opposite, sad, guilt to do something, happy, an enjoyment to continue to and keep it.</w:t>
            </w:r>
          </w:p>
        </w:tc>
      </w:tr>
      <w:tr w:rsidR="00CD19FD" w:rsidTr="00CD19FD">
        <w:tc>
          <w:tcPr>
            <w:tcW w:w="3080" w:type="dxa"/>
          </w:tcPr>
          <w:p w:rsidR="00CD19FD" w:rsidRDefault="00CD19FD"/>
        </w:tc>
        <w:tc>
          <w:tcPr>
            <w:tcW w:w="3081" w:type="dxa"/>
          </w:tcPr>
          <w:p w:rsidR="00CD19FD" w:rsidRDefault="00CD19FD"/>
        </w:tc>
        <w:tc>
          <w:tcPr>
            <w:tcW w:w="3081" w:type="dxa"/>
          </w:tcPr>
          <w:p w:rsidR="00CD19FD" w:rsidRDefault="00CD19FD"/>
        </w:tc>
      </w:tr>
    </w:tbl>
    <w:p w:rsidR="00CD19FD" w:rsidRDefault="00CD19FD"/>
    <w:sectPr w:rsidR="00CD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D"/>
    <w:rsid w:val="00117357"/>
    <w:rsid w:val="001964C1"/>
    <w:rsid w:val="00251393"/>
    <w:rsid w:val="00314A3C"/>
    <w:rsid w:val="00665C1A"/>
    <w:rsid w:val="006B06A8"/>
    <w:rsid w:val="00C559E8"/>
    <w:rsid w:val="00CD19FD"/>
    <w:rsid w:val="00C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2011-10-18T03:18:00Z</dcterms:created>
  <dcterms:modified xsi:type="dcterms:W3CDTF">2011-10-20T03:08:00Z</dcterms:modified>
</cp:coreProperties>
</file>