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Default="002B01F3" w:rsidP="002B01F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</w:pPr>
      <w:r w:rsidRPr="002B01F3"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  <w:t>News Story Analysis Worksheet</w:t>
      </w:r>
    </w:p>
    <w:p w:rsidR="001E2CD1" w:rsidRPr="001E2CD1" w:rsidRDefault="001E2CD1" w:rsidP="001E2CD1">
      <w:hyperlink r:id="rId6" w:history="1">
        <w:r w:rsidRPr="00097ACA">
          <w:rPr>
            <w:rStyle w:val="Hyperlink"/>
          </w:rPr>
          <w:t>http://www.heraldsun.com.au/news/breaking-news/man-charged-over-shotgun-find/story-e6frf7jx-1226166363531</w:t>
        </w:r>
      </w:hyperlink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Directions: Using the news story provided, analyse 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he content to learn more about 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the topic as well as the process of writing an informational news story. Be as specific as possible with all of your answers, referring back to the news story in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your answers when appropriate.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1. What w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as the headline for the story?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Man charged over Shotgun find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2. Discuss the effectiveness of the headline in summarizing the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story and getting the reader’s attention.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Tells it as it was.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3. Briefly describe the factual content of the story related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to the lead: 5 W’s and the H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Who: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t>A 19-year-old and NSW Police.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What: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t>police Found a sawn-off shotgun in the car of a young adult.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When: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t>14-10-11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 xml:space="preserve">• 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Where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t>Hawthorne parade, Haberfield, NSW.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Why: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t>Bring awareness to public about firearms and consequences of how easily caught an offender is.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How: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t>Police have the power to search anyone, suspected of committing a crime.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7. Discuss the accuracy of the facts used in the story. How do you know that the sources used were reliable and accura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te? Provide specific examples.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I don’t know, just have to trust it.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10.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present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differing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oints of view about the topic?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1E2CD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No it doesn’t.</w:t>
      </w:r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9.Comment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on the use of visuals and other links to this article. How they provide a more comprehensi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ve coverage   </w:t>
      </w:r>
      <w:r w:rsidR="001E2CD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No pictures or links </w:t>
      </w:r>
      <w:r w:rsidR="000D0F7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provided</w:t>
      </w:r>
    </w:p>
    <w:p w:rsidR="00810B72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bookmarkStart w:id="0" w:name="_GoBack"/>
      <w:bookmarkEnd w:id="0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12. What do you think of this article?</w:t>
      </w:r>
      <w:r w:rsidR="0044640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D0F7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Un-interesting.</w:t>
      </w:r>
    </w:p>
    <w:p w:rsidR="003B6246" w:rsidRPr="002658E6" w:rsidRDefault="003B6246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</w:p>
    <w:sectPr w:rsidR="003B6246" w:rsidRPr="0026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1B4"/>
    <w:multiLevelType w:val="hybridMultilevel"/>
    <w:tmpl w:val="EFAAE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3"/>
    <w:rsid w:val="000B656B"/>
    <w:rsid w:val="000D0F77"/>
    <w:rsid w:val="001E2CD1"/>
    <w:rsid w:val="002658E6"/>
    <w:rsid w:val="002B01F3"/>
    <w:rsid w:val="003B6246"/>
    <w:rsid w:val="0044640F"/>
    <w:rsid w:val="004B1A6F"/>
    <w:rsid w:val="0057248E"/>
    <w:rsid w:val="00810B72"/>
    <w:rsid w:val="008E19CD"/>
    <w:rsid w:val="009E147D"/>
    <w:rsid w:val="00A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unhideWhenUsed/>
    <w:rsid w:val="003B6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unhideWhenUsed/>
    <w:rsid w:val="003B6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aldsun.com.au/news/breaking-news/man-charged-over-shotgun-find/story-e6frf7jx-12261663635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Justin</cp:lastModifiedBy>
  <cp:revision>3</cp:revision>
  <dcterms:created xsi:type="dcterms:W3CDTF">2011-11-28T00:30:00Z</dcterms:created>
  <dcterms:modified xsi:type="dcterms:W3CDTF">2011-11-28T01:03:00Z</dcterms:modified>
</cp:coreProperties>
</file>